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/>
        <w:ind/>
        <w:jc w:val="center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-487679</wp:posOffset>
            </wp:positionH>
            <wp:positionV relativeFrom="page">
              <wp:posOffset>161924</wp:posOffset>
            </wp:positionV>
            <wp:extent cx="1685925" cy="647699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685925" cy="64769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FF0000"/>
          <w:sz w:val="32"/>
        </w:rPr>
        <w:t>РЕГЛАМЕНТ</w:t>
      </w:r>
    </w:p>
    <w:p w14:paraId="02000000">
      <w:pPr>
        <w:tabs>
          <w:tab w:leader="none" w:pos="0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 xml:space="preserve">     </w:t>
      </w:r>
      <w:r>
        <w:rPr>
          <w:rFonts w:ascii="Times New Roman" w:hAnsi="Times New Roman"/>
          <w:b w:val="1"/>
          <w:color w:val="FF0000"/>
          <w:sz w:val="28"/>
        </w:rPr>
        <w:t>Ⅴ</w:t>
      </w:r>
      <w:r>
        <w:rPr>
          <w:rFonts w:ascii="Times New Roman" w:hAnsi="Times New Roman"/>
          <w:b w:val="1"/>
          <w:color w:val="FF0000"/>
          <w:sz w:val="28"/>
        </w:rPr>
        <w:t>I</w:t>
      </w:r>
      <w:r>
        <w:rPr>
          <w:rFonts w:ascii="Times New Roman" w:hAnsi="Times New Roman"/>
          <w:b w:val="1"/>
          <w:color w:val="FF0000"/>
          <w:sz w:val="28"/>
        </w:rPr>
        <w:t xml:space="preserve"> </w:t>
      </w:r>
      <w:r>
        <w:rPr>
          <w:rFonts w:ascii="Times New Roman" w:hAnsi="Times New Roman"/>
          <w:b w:val="1"/>
          <w:color w:val="FF0000"/>
          <w:sz w:val="28"/>
        </w:rPr>
        <w:t>Открытого зонального конкурса</w:t>
      </w:r>
    </w:p>
    <w:p w14:paraId="03000000">
      <w:pPr>
        <w:tabs>
          <w:tab w:leader="none" w:pos="0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 xml:space="preserve">     </w:t>
      </w:r>
      <w:r>
        <w:rPr>
          <w:rFonts w:ascii="Times New Roman" w:hAnsi="Times New Roman"/>
          <w:b w:val="1"/>
          <w:color w:val="FF0000"/>
          <w:sz w:val="28"/>
        </w:rPr>
        <w:t xml:space="preserve">юных исполнителей на народных инструментах </w:t>
      </w:r>
    </w:p>
    <w:p w14:paraId="04000000">
      <w:pPr>
        <w:tabs>
          <w:tab w:leader="none" w:pos="0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 xml:space="preserve">  </w:t>
      </w:r>
      <w:r>
        <w:rPr>
          <w:rFonts w:ascii="Times New Roman" w:hAnsi="Times New Roman"/>
          <w:b w:val="1"/>
          <w:color w:val="FF0000"/>
          <w:sz w:val="28"/>
        </w:rPr>
        <w:t>«Грани Таланта»</w:t>
      </w:r>
    </w:p>
    <w:p w14:paraId="05000000">
      <w:pPr>
        <w:spacing w:after="0"/>
        <w:ind/>
        <w:jc w:val="both"/>
        <w:rPr>
          <w:rFonts w:ascii="Times New Roman" w:hAnsi="Times New Roman"/>
          <w:sz w:val="12"/>
        </w:rPr>
      </w:pPr>
    </w:p>
    <w:p w14:paraId="06000000">
      <w:pPr>
        <w:spacing w:after="0"/>
        <w:ind/>
        <w:jc w:val="both"/>
        <w:rPr>
          <w:rFonts w:ascii="Times New Roman" w:hAnsi="Times New Roman"/>
          <w:color w:val="FF0000"/>
          <w:sz w:val="32"/>
        </w:rPr>
      </w:pPr>
      <w:r>
        <w:rPr>
          <w:rFonts w:ascii="Times New Roman" w:hAnsi="Times New Roman"/>
          <w:sz w:val="32"/>
        </w:rPr>
        <w:t xml:space="preserve">Дата проведения: </w:t>
      </w:r>
      <w:r>
        <w:rPr>
          <w:rFonts w:ascii="Times New Roman" w:hAnsi="Times New Roman"/>
          <w:b w:val="1"/>
          <w:color w:val="FF0000"/>
          <w:sz w:val="32"/>
        </w:rPr>
        <w:t>24-25.02.</w:t>
      </w:r>
      <w:r>
        <w:rPr>
          <w:rFonts w:ascii="Times New Roman" w:hAnsi="Times New Roman"/>
          <w:b w:val="1"/>
          <w:color w:val="FF0000"/>
          <w:sz w:val="32"/>
        </w:rPr>
        <w:t>20</w:t>
      </w:r>
      <w:r>
        <w:rPr>
          <w:rFonts w:ascii="Times New Roman" w:hAnsi="Times New Roman"/>
          <w:b w:val="1"/>
          <w:color w:val="FF0000"/>
          <w:sz w:val="32"/>
        </w:rPr>
        <w:t>2</w:t>
      </w:r>
      <w:r>
        <w:rPr>
          <w:rFonts w:ascii="Times New Roman" w:hAnsi="Times New Roman"/>
          <w:b w:val="1"/>
          <w:color w:val="FF0000"/>
          <w:sz w:val="32"/>
        </w:rPr>
        <w:t>4</w:t>
      </w:r>
      <w:r>
        <w:rPr>
          <w:rFonts w:ascii="Times New Roman" w:hAnsi="Times New Roman"/>
          <w:b w:val="1"/>
          <w:color w:val="FF0000"/>
          <w:sz w:val="32"/>
        </w:rPr>
        <w:t xml:space="preserve"> г.</w:t>
      </w:r>
      <w:r>
        <w:rPr>
          <w:rFonts w:ascii="Times New Roman" w:hAnsi="Times New Roman"/>
          <w:color w:val="FF0000"/>
          <w:sz w:val="32"/>
        </w:rPr>
        <w:t xml:space="preserve"> </w:t>
      </w:r>
    </w:p>
    <w:p w14:paraId="0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Место проведения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МБУ ДО</w:t>
      </w:r>
      <w:r>
        <w:rPr>
          <w:rFonts w:ascii="Times New Roman" w:hAnsi="Times New Roman"/>
          <w:sz w:val="28"/>
        </w:rPr>
        <w:t xml:space="preserve"> ДМШ №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sz w:val="28"/>
        </w:rPr>
        <w:t xml:space="preserve">им. В.А. Коха - </w:t>
      </w:r>
      <w:r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 xml:space="preserve"> корпус (пр. Мира, 74)</w:t>
      </w:r>
    </w:p>
    <w:p w14:paraId="08000000">
      <w:pPr>
        <w:spacing w:after="0"/>
        <w:ind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8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3</w:t>
      </w:r>
      <w:r>
        <w:rPr>
          <w:rFonts w:ascii="Times New Roman" w:hAnsi="Times New Roman"/>
          <w:b w:val="1"/>
          <w:color w:val="FF0000"/>
          <w:sz w:val="32"/>
        </w:rPr>
        <w:t xml:space="preserve">0 </w:t>
      </w:r>
      <w:r>
        <w:rPr>
          <w:rFonts w:ascii="Times New Roman" w:hAnsi="Times New Roman"/>
          <w:b w:val="1"/>
          <w:color w:val="FF0000"/>
          <w:sz w:val="32"/>
        </w:rPr>
        <w:t>–</w:t>
      </w:r>
      <w:r>
        <w:rPr>
          <w:rFonts w:ascii="Times New Roman" w:hAnsi="Times New Roman"/>
          <w:b w:val="1"/>
          <w:color w:val="FF0000"/>
          <w:sz w:val="32"/>
        </w:rPr>
        <w:t xml:space="preserve"> </w:t>
      </w:r>
      <w:r>
        <w:rPr>
          <w:rFonts w:ascii="Times New Roman" w:hAnsi="Times New Roman"/>
          <w:b w:val="1"/>
          <w:color w:val="FF0000"/>
          <w:sz w:val="32"/>
        </w:rPr>
        <w:t>09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00</w:t>
      </w:r>
      <w:r>
        <w:rPr>
          <w:rFonts w:ascii="Times New Roman" w:hAnsi="Times New Roman"/>
          <w:b w:val="1"/>
          <w:color w:val="FF0000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 xml:space="preserve">- </w:t>
      </w:r>
      <w:r>
        <w:rPr>
          <w:rFonts w:ascii="Times New Roman" w:hAnsi="Times New Roman"/>
          <w:b w:val="1"/>
          <w:sz w:val="32"/>
        </w:rPr>
        <w:t>Регистрация участников</w:t>
      </w:r>
      <w:r>
        <w:rPr>
          <w:rFonts w:ascii="Times New Roman" w:hAnsi="Times New Roman"/>
          <w:sz w:val="32"/>
        </w:rPr>
        <w:t xml:space="preserve"> </w:t>
      </w:r>
    </w:p>
    <w:p w14:paraId="09000000">
      <w:pPr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09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color w:val="FF0000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- Открытие конкурса (Концертный зал)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color w:val="7030A0"/>
          <w:sz w:val="32"/>
        </w:rPr>
      </w:pPr>
      <w:r>
        <w:rPr>
          <w:rFonts w:ascii="Times New Roman" w:hAnsi="Times New Roman"/>
          <w:b w:val="1"/>
          <w:color w:val="7030A0"/>
          <w:sz w:val="32"/>
        </w:rPr>
        <w:t>Номинация</w:t>
      </w:r>
    </w:p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color w:val="7030A0"/>
          <w:sz w:val="32"/>
        </w:rPr>
      </w:pPr>
      <w:r>
        <w:rPr>
          <w:rFonts w:ascii="Times New Roman" w:hAnsi="Times New Roman"/>
          <w:b w:val="1"/>
          <w:color w:val="7030A0"/>
          <w:sz w:val="32"/>
        </w:rPr>
        <w:t>Народные инструменты (Баян, аккордеон)</w:t>
      </w:r>
    </w:p>
    <w:p w14:paraId="0C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Концертный зал</w:t>
      </w:r>
    </w:p>
    <w:p w14:paraId="0D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09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15</w:t>
      </w:r>
      <w:r>
        <w:rPr>
          <w:rFonts w:ascii="Times New Roman" w:hAnsi="Times New Roman"/>
          <w:b w:val="1"/>
          <w:sz w:val="32"/>
        </w:rPr>
        <w:t xml:space="preserve"> – 10.</w:t>
      </w:r>
      <w:r>
        <w:rPr>
          <w:rFonts w:ascii="Times New Roman" w:hAnsi="Times New Roman"/>
          <w:b w:val="1"/>
          <w:sz w:val="32"/>
        </w:rPr>
        <w:t>00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I возрастная группа (до 9 лет)</w:t>
      </w:r>
    </w:p>
    <w:p w14:paraId="0E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0 до 1</w:t>
      </w:r>
      <w:r>
        <w:rPr>
          <w:rFonts w:ascii="Times New Roman" w:hAnsi="Times New Roman"/>
          <w:b w:val="1"/>
          <w:color w:val="FF0000"/>
          <w:sz w:val="32"/>
        </w:rPr>
        <w:t>0.2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 xml:space="preserve"> перерыв</w:t>
      </w:r>
    </w:p>
    <w:p w14:paraId="0F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10.2</w:t>
      </w:r>
      <w:r>
        <w:rPr>
          <w:rFonts w:ascii="Times New Roman" w:hAnsi="Times New Roman"/>
          <w:b w:val="1"/>
          <w:sz w:val="32"/>
        </w:rPr>
        <w:t>0</w:t>
      </w:r>
      <w:r>
        <w:rPr>
          <w:rFonts w:ascii="Times New Roman" w:hAnsi="Times New Roman"/>
          <w:b w:val="1"/>
          <w:sz w:val="32"/>
        </w:rPr>
        <w:t xml:space="preserve"> – </w:t>
      </w:r>
      <w:r>
        <w:rPr>
          <w:rFonts w:ascii="Times New Roman" w:hAnsi="Times New Roman"/>
          <w:b w:val="1"/>
          <w:sz w:val="32"/>
        </w:rPr>
        <w:t>11.</w:t>
      </w:r>
      <w:r>
        <w:rPr>
          <w:rFonts w:ascii="Times New Roman" w:hAnsi="Times New Roman"/>
          <w:b w:val="1"/>
          <w:sz w:val="32"/>
        </w:rPr>
        <w:t>5</w:t>
      </w:r>
      <w:r>
        <w:rPr>
          <w:rFonts w:ascii="Times New Roman" w:hAnsi="Times New Roman"/>
          <w:b w:val="1"/>
          <w:sz w:val="32"/>
        </w:rPr>
        <w:t xml:space="preserve">0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II возрастная группа (10 – 12 лет)</w:t>
      </w:r>
    </w:p>
    <w:p w14:paraId="10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.5</w:t>
      </w:r>
      <w:r>
        <w:rPr>
          <w:rFonts w:ascii="Times New Roman" w:hAnsi="Times New Roman"/>
          <w:b w:val="1"/>
          <w:color w:val="FF0000"/>
          <w:sz w:val="32"/>
        </w:rPr>
        <w:t>0 до 1</w:t>
      </w:r>
      <w:r>
        <w:rPr>
          <w:rFonts w:ascii="Times New Roman" w:hAnsi="Times New Roman"/>
          <w:b w:val="1"/>
          <w:color w:val="FF0000"/>
          <w:sz w:val="32"/>
        </w:rPr>
        <w:t>3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 xml:space="preserve"> </w:t>
      </w:r>
      <w:r>
        <w:rPr>
          <w:rFonts w:ascii="Times New Roman" w:hAnsi="Times New Roman"/>
          <w:b w:val="1"/>
          <w:color w:val="FF0000"/>
          <w:sz w:val="32"/>
        </w:rPr>
        <w:t>обед</w:t>
      </w:r>
    </w:p>
    <w:p w14:paraId="11000000">
      <w:pPr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3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0</w:t>
      </w:r>
      <w:r>
        <w:rPr>
          <w:rFonts w:ascii="Times New Roman" w:hAnsi="Times New Roman"/>
          <w:b w:val="1"/>
          <w:sz w:val="32"/>
        </w:rPr>
        <w:t>0</w:t>
      </w:r>
      <w:r>
        <w:rPr>
          <w:rFonts w:ascii="Times New Roman" w:hAnsi="Times New Roman"/>
          <w:b w:val="1"/>
          <w:sz w:val="32"/>
        </w:rPr>
        <w:t xml:space="preserve"> – 1</w:t>
      </w:r>
      <w:r>
        <w:rPr>
          <w:rFonts w:ascii="Times New Roman" w:hAnsi="Times New Roman"/>
          <w:b w:val="1"/>
          <w:sz w:val="32"/>
        </w:rPr>
        <w:t>4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2</w:t>
      </w:r>
      <w:r>
        <w:rPr>
          <w:rFonts w:ascii="Times New Roman" w:hAnsi="Times New Roman"/>
          <w:b w:val="1"/>
          <w:sz w:val="32"/>
        </w:rPr>
        <w:t xml:space="preserve">0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III</w:t>
      </w:r>
      <w:r>
        <w:rPr>
          <w:rFonts w:ascii="Times New Roman" w:hAnsi="Times New Roman"/>
          <w:b w:val="1"/>
          <w:sz w:val="32"/>
        </w:rPr>
        <w:t xml:space="preserve"> возрастная</w:t>
      </w:r>
      <w:r>
        <w:rPr>
          <w:rFonts w:ascii="Times New Roman" w:hAnsi="Times New Roman"/>
          <w:b w:val="1"/>
          <w:sz w:val="32"/>
        </w:rPr>
        <w:t xml:space="preserve"> групп</w:t>
      </w:r>
      <w:r>
        <w:rPr>
          <w:rFonts w:ascii="Times New Roman" w:hAnsi="Times New Roman"/>
          <w:b w:val="1"/>
          <w:sz w:val="32"/>
        </w:rPr>
        <w:t>а</w:t>
      </w:r>
      <w:r>
        <w:rPr>
          <w:rFonts w:ascii="Times New Roman" w:hAnsi="Times New Roman"/>
          <w:b w:val="1"/>
          <w:sz w:val="32"/>
        </w:rPr>
        <w:t xml:space="preserve"> (13 – 15 лет)</w:t>
      </w:r>
    </w:p>
    <w:p w14:paraId="12000000">
      <w:pPr>
        <w:spacing w:after="0" w:line="240" w:lineRule="auto"/>
        <w:ind/>
        <w:jc w:val="center"/>
        <w:rPr>
          <w:rFonts w:ascii="Times New Roman" w:hAnsi="Times New Roman"/>
          <w:b w:val="1"/>
          <w:color w:val="7030A0"/>
          <w:sz w:val="32"/>
        </w:rPr>
      </w:pPr>
      <w:r>
        <w:rPr>
          <w:rFonts w:ascii="Times New Roman" w:hAnsi="Times New Roman"/>
          <w:b w:val="1"/>
          <w:color w:val="7030A0"/>
          <w:sz w:val="32"/>
        </w:rPr>
        <w:t>Номинация</w:t>
      </w:r>
    </w:p>
    <w:p w14:paraId="13000000">
      <w:pPr>
        <w:spacing w:after="0" w:line="240" w:lineRule="auto"/>
        <w:ind/>
        <w:jc w:val="center"/>
        <w:rPr>
          <w:rFonts w:ascii="Times New Roman" w:hAnsi="Times New Roman"/>
          <w:b w:val="1"/>
          <w:color w:val="7030A0"/>
          <w:sz w:val="32"/>
        </w:rPr>
      </w:pPr>
      <w:r>
        <w:rPr>
          <w:rFonts w:ascii="Times New Roman" w:hAnsi="Times New Roman"/>
          <w:b w:val="1"/>
          <w:color w:val="7030A0"/>
          <w:sz w:val="32"/>
        </w:rPr>
        <w:t>Народные струнные инструменты</w:t>
      </w:r>
      <w:r>
        <w:rPr>
          <w:rFonts w:ascii="Times New Roman" w:hAnsi="Times New Roman"/>
          <w:b w:val="1"/>
          <w:color w:val="7030A0"/>
          <w:sz w:val="32"/>
        </w:rPr>
        <w:t xml:space="preserve"> </w:t>
      </w:r>
      <w:r>
        <w:rPr>
          <w:rFonts w:ascii="Times New Roman" w:hAnsi="Times New Roman"/>
          <w:b w:val="1"/>
          <w:color w:val="7030A0"/>
          <w:sz w:val="32"/>
        </w:rPr>
        <w:t>(</w:t>
      </w:r>
      <w:r>
        <w:rPr>
          <w:rFonts w:ascii="Times New Roman" w:hAnsi="Times New Roman"/>
          <w:b w:val="1"/>
          <w:color w:val="7030A0"/>
          <w:sz w:val="32"/>
        </w:rPr>
        <w:t>Г</w:t>
      </w:r>
      <w:r>
        <w:rPr>
          <w:rFonts w:ascii="Times New Roman" w:hAnsi="Times New Roman"/>
          <w:b w:val="1"/>
          <w:color w:val="7030A0"/>
          <w:sz w:val="32"/>
        </w:rPr>
        <w:t>итара</w:t>
      </w:r>
      <w:r>
        <w:rPr>
          <w:rFonts w:ascii="Times New Roman" w:hAnsi="Times New Roman"/>
          <w:b w:val="1"/>
          <w:color w:val="7030A0"/>
          <w:sz w:val="32"/>
        </w:rPr>
        <w:t>)</w:t>
      </w:r>
    </w:p>
    <w:p w14:paraId="14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Аудитория 206</w:t>
      </w:r>
    </w:p>
    <w:p w14:paraId="15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09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5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0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45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 xml:space="preserve">I </w:t>
      </w:r>
      <w:r>
        <w:rPr>
          <w:rFonts w:ascii="Times New Roman" w:hAnsi="Times New Roman"/>
          <w:b w:val="1"/>
          <w:sz w:val="32"/>
        </w:rPr>
        <w:t xml:space="preserve">и </w:t>
      </w:r>
      <w:r>
        <w:rPr>
          <w:rFonts w:ascii="Times New Roman" w:hAnsi="Times New Roman"/>
          <w:b w:val="1"/>
          <w:sz w:val="32"/>
        </w:rPr>
        <w:t>II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возрастн</w:t>
      </w:r>
      <w:r>
        <w:rPr>
          <w:rFonts w:ascii="Times New Roman" w:hAnsi="Times New Roman"/>
          <w:b w:val="1"/>
          <w:sz w:val="32"/>
        </w:rPr>
        <w:t>ые</w:t>
      </w:r>
      <w:r>
        <w:rPr>
          <w:rFonts w:ascii="Times New Roman" w:hAnsi="Times New Roman"/>
          <w:b w:val="1"/>
          <w:sz w:val="32"/>
        </w:rPr>
        <w:t xml:space="preserve"> групп</w:t>
      </w:r>
      <w:r>
        <w:rPr>
          <w:rFonts w:ascii="Times New Roman" w:hAnsi="Times New Roman"/>
          <w:b w:val="1"/>
          <w:sz w:val="32"/>
        </w:rPr>
        <w:t>ы</w:t>
      </w:r>
      <w:r>
        <w:rPr>
          <w:rFonts w:ascii="Times New Roman" w:hAnsi="Times New Roman"/>
          <w:b w:val="1"/>
          <w:sz w:val="32"/>
        </w:rPr>
        <w:t xml:space="preserve"> (до </w:t>
      </w:r>
      <w:r>
        <w:rPr>
          <w:rFonts w:ascii="Times New Roman" w:hAnsi="Times New Roman"/>
          <w:b w:val="1"/>
          <w:sz w:val="32"/>
        </w:rPr>
        <w:t>9</w:t>
      </w:r>
      <w:r>
        <w:rPr>
          <w:rFonts w:ascii="Times New Roman" w:hAnsi="Times New Roman"/>
          <w:b w:val="1"/>
          <w:sz w:val="32"/>
        </w:rPr>
        <w:t xml:space="preserve"> лет</w:t>
      </w:r>
      <w:r>
        <w:rPr>
          <w:rFonts w:ascii="Times New Roman" w:hAnsi="Times New Roman"/>
          <w:b w:val="1"/>
          <w:sz w:val="32"/>
        </w:rPr>
        <w:t xml:space="preserve">, </w:t>
      </w:r>
      <w:r>
        <w:rPr>
          <w:rFonts w:ascii="Times New Roman" w:hAnsi="Times New Roman"/>
          <w:b w:val="1"/>
          <w:sz w:val="32"/>
        </w:rPr>
        <w:t>10 – 12 лет</w:t>
      </w:r>
      <w:r>
        <w:rPr>
          <w:rFonts w:ascii="Times New Roman" w:hAnsi="Times New Roman"/>
          <w:b w:val="1"/>
          <w:sz w:val="32"/>
        </w:rPr>
        <w:t xml:space="preserve">) </w:t>
      </w:r>
    </w:p>
    <w:p w14:paraId="16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 xml:space="preserve">45 </w:t>
      </w:r>
      <w:r>
        <w:rPr>
          <w:rFonts w:ascii="Times New Roman" w:hAnsi="Times New Roman"/>
          <w:b w:val="1"/>
          <w:color w:val="FF0000"/>
          <w:sz w:val="32"/>
        </w:rPr>
        <w:t>до 11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15</w:t>
      </w:r>
      <w:r>
        <w:rPr>
          <w:rFonts w:ascii="Times New Roman" w:hAnsi="Times New Roman"/>
          <w:b w:val="1"/>
          <w:color w:val="FF0000"/>
          <w:sz w:val="32"/>
        </w:rPr>
        <w:t xml:space="preserve"> перерыв</w:t>
      </w:r>
    </w:p>
    <w:p w14:paraId="17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15</w:t>
      </w:r>
      <w:r>
        <w:rPr>
          <w:rFonts w:ascii="Times New Roman" w:hAnsi="Times New Roman"/>
          <w:b w:val="1"/>
          <w:sz w:val="32"/>
        </w:rPr>
        <w:t xml:space="preserve"> – </w:t>
      </w: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3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15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III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возрастная группа (</w:t>
      </w:r>
      <w:r>
        <w:rPr>
          <w:rFonts w:ascii="Times New Roman" w:hAnsi="Times New Roman"/>
          <w:b w:val="1"/>
          <w:sz w:val="32"/>
        </w:rPr>
        <w:t>13 – 15 лет</w:t>
      </w:r>
      <w:r>
        <w:rPr>
          <w:rFonts w:ascii="Times New Roman" w:hAnsi="Times New Roman"/>
          <w:b w:val="1"/>
          <w:sz w:val="32"/>
        </w:rPr>
        <w:t>)</w:t>
      </w:r>
    </w:p>
    <w:p w14:paraId="18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3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15 до 1</w:t>
      </w:r>
      <w:r>
        <w:rPr>
          <w:rFonts w:ascii="Times New Roman" w:hAnsi="Times New Roman"/>
          <w:b w:val="1"/>
          <w:color w:val="FF0000"/>
          <w:sz w:val="32"/>
        </w:rPr>
        <w:t>4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00</w:t>
      </w:r>
      <w:r>
        <w:rPr>
          <w:rFonts w:ascii="Times New Roman" w:hAnsi="Times New Roman"/>
          <w:b w:val="1"/>
          <w:color w:val="FF0000"/>
          <w:sz w:val="32"/>
        </w:rPr>
        <w:t xml:space="preserve"> </w:t>
      </w:r>
      <w:r>
        <w:rPr>
          <w:rFonts w:ascii="Times New Roman" w:hAnsi="Times New Roman"/>
          <w:b w:val="1"/>
          <w:color w:val="FF0000"/>
          <w:sz w:val="32"/>
        </w:rPr>
        <w:t>обед</w:t>
      </w:r>
    </w:p>
    <w:p w14:paraId="19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4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00</w:t>
      </w:r>
      <w:r>
        <w:rPr>
          <w:rFonts w:ascii="Times New Roman" w:hAnsi="Times New Roman"/>
          <w:b w:val="1"/>
          <w:sz w:val="32"/>
        </w:rPr>
        <w:t xml:space="preserve"> – 1</w:t>
      </w:r>
      <w:r>
        <w:rPr>
          <w:rFonts w:ascii="Times New Roman" w:hAnsi="Times New Roman"/>
          <w:b w:val="1"/>
          <w:sz w:val="32"/>
        </w:rPr>
        <w:t>4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40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IV возрастная группа (16 – 17 лет)</w:t>
      </w:r>
    </w:p>
    <w:p w14:paraId="1A000000">
      <w:pPr>
        <w:spacing w:after="0" w:line="240" w:lineRule="auto"/>
        <w:ind/>
        <w:jc w:val="center"/>
        <w:rPr>
          <w:rFonts w:ascii="Times New Roman" w:hAnsi="Times New Roman"/>
          <w:b w:val="1"/>
          <w:color w:val="7030A0"/>
          <w:sz w:val="32"/>
        </w:rPr>
      </w:pPr>
    </w:p>
    <w:p w14:paraId="1B000000">
      <w:pPr>
        <w:spacing w:after="0" w:line="240" w:lineRule="auto"/>
        <w:ind/>
        <w:jc w:val="center"/>
        <w:rPr>
          <w:rFonts w:ascii="Times New Roman" w:hAnsi="Times New Roman"/>
          <w:b w:val="1"/>
          <w:color w:val="7030A0"/>
          <w:sz w:val="32"/>
        </w:rPr>
      </w:pPr>
      <w:r>
        <w:rPr>
          <w:rFonts w:ascii="Times New Roman" w:hAnsi="Times New Roman"/>
          <w:b w:val="1"/>
          <w:color w:val="7030A0"/>
          <w:sz w:val="32"/>
        </w:rPr>
        <w:t>Номинация</w:t>
      </w:r>
    </w:p>
    <w:p w14:paraId="1C000000">
      <w:pPr>
        <w:spacing w:after="0" w:line="240" w:lineRule="auto"/>
        <w:ind/>
        <w:jc w:val="center"/>
        <w:rPr>
          <w:rFonts w:ascii="Times New Roman" w:hAnsi="Times New Roman"/>
          <w:b w:val="1"/>
          <w:color w:val="7030A0"/>
          <w:sz w:val="32"/>
        </w:rPr>
      </w:pPr>
      <w:r>
        <w:rPr>
          <w:rFonts w:ascii="Times New Roman" w:hAnsi="Times New Roman"/>
          <w:b w:val="1"/>
          <w:color w:val="7030A0"/>
          <w:sz w:val="32"/>
        </w:rPr>
        <w:t>Народные струнные инструменты (</w:t>
      </w:r>
      <w:r>
        <w:rPr>
          <w:rFonts w:ascii="Times New Roman" w:hAnsi="Times New Roman"/>
          <w:b w:val="1"/>
          <w:color w:val="7030A0"/>
          <w:sz w:val="32"/>
        </w:rPr>
        <w:t>Домра, балалайка, бандура</w:t>
      </w:r>
      <w:r>
        <w:rPr>
          <w:rFonts w:ascii="Times New Roman" w:hAnsi="Times New Roman"/>
          <w:b w:val="1"/>
          <w:color w:val="7030A0"/>
          <w:sz w:val="32"/>
        </w:rPr>
        <w:t>)</w:t>
      </w:r>
    </w:p>
    <w:p w14:paraId="1D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Малый зал</w:t>
      </w:r>
    </w:p>
    <w:p w14:paraId="1E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09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15</w:t>
      </w:r>
      <w:r>
        <w:rPr>
          <w:rFonts w:ascii="Times New Roman" w:hAnsi="Times New Roman"/>
          <w:b w:val="1"/>
          <w:sz w:val="32"/>
        </w:rPr>
        <w:t xml:space="preserve"> – 1</w:t>
      </w:r>
      <w:r>
        <w:rPr>
          <w:rFonts w:ascii="Times New Roman" w:hAnsi="Times New Roman"/>
          <w:b w:val="1"/>
          <w:sz w:val="32"/>
        </w:rPr>
        <w:t>0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00</w:t>
      </w:r>
      <w:r>
        <w:rPr>
          <w:rFonts w:ascii="Times New Roman" w:hAnsi="Times New Roman"/>
          <w:b w:val="1"/>
          <w:sz w:val="32"/>
        </w:rPr>
        <w:t xml:space="preserve"> – </w:t>
      </w:r>
      <w:r>
        <w:rPr>
          <w:rFonts w:ascii="Times New Roman" w:hAnsi="Times New Roman"/>
          <w:b w:val="1"/>
          <w:sz w:val="32"/>
        </w:rPr>
        <w:t xml:space="preserve">I </w:t>
      </w:r>
      <w:r>
        <w:rPr>
          <w:rFonts w:ascii="Times New Roman" w:hAnsi="Times New Roman"/>
          <w:b w:val="1"/>
          <w:sz w:val="32"/>
        </w:rPr>
        <w:t>возрастн</w:t>
      </w:r>
      <w:r>
        <w:rPr>
          <w:rFonts w:ascii="Times New Roman" w:hAnsi="Times New Roman"/>
          <w:b w:val="1"/>
          <w:sz w:val="32"/>
        </w:rPr>
        <w:t>ая</w:t>
      </w:r>
      <w:r>
        <w:rPr>
          <w:rFonts w:ascii="Times New Roman" w:hAnsi="Times New Roman"/>
          <w:b w:val="1"/>
          <w:sz w:val="32"/>
        </w:rPr>
        <w:t xml:space="preserve"> групп</w:t>
      </w:r>
      <w:r>
        <w:rPr>
          <w:rFonts w:ascii="Times New Roman" w:hAnsi="Times New Roman"/>
          <w:b w:val="1"/>
          <w:sz w:val="32"/>
        </w:rPr>
        <w:t>а</w:t>
      </w:r>
      <w:r>
        <w:rPr>
          <w:rFonts w:ascii="Times New Roman" w:hAnsi="Times New Roman"/>
          <w:b w:val="1"/>
          <w:sz w:val="32"/>
        </w:rPr>
        <w:t xml:space="preserve"> (до 9 лет) </w:t>
      </w:r>
    </w:p>
    <w:p w14:paraId="1F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10</w:t>
      </w:r>
      <w:r>
        <w:rPr>
          <w:rFonts w:ascii="Times New Roman" w:hAnsi="Times New Roman"/>
          <w:b w:val="1"/>
          <w:color w:val="FF0000"/>
          <w:sz w:val="32"/>
        </w:rPr>
        <w:t>.00</w:t>
      </w:r>
      <w:r>
        <w:rPr>
          <w:rFonts w:ascii="Times New Roman" w:hAnsi="Times New Roman"/>
          <w:b w:val="1"/>
          <w:color w:val="FF0000"/>
          <w:sz w:val="32"/>
        </w:rPr>
        <w:t xml:space="preserve"> </w:t>
      </w:r>
      <w:r>
        <w:rPr>
          <w:rFonts w:ascii="Times New Roman" w:hAnsi="Times New Roman"/>
          <w:b w:val="1"/>
          <w:color w:val="FF0000"/>
          <w:sz w:val="32"/>
        </w:rPr>
        <w:t>до 1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2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 xml:space="preserve"> перерыв</w:t>
      </w:r>
    </w:p>
    <w:p w14:paraId="20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10</w:t>
      </w:r>
      <w:r>
        <w:rPr>
          <w:rFonts w:ascii="Times New Roman" w:hAnsi="Times New Roman"/>
          <w:b w:val="1"/>
          <w:sz w:val="32"/>
        </w:rPr>
        <w:t>.20</w:t>
      </w:r>
      <w:r>
        <w:rPr>
          <w:rFonts w:ascii="Times New Roman" w:hAnsi="Times New Roman"/>
          <w:b w:val="1"/>
          <w:sz w:val="32"/>
        </w:rPr>
        <w:t xml:space="preserve"> – 1</w:t>
      </w: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3</w:t>
      </w:r>
      <w:r>
        <w:rPr>
          <w:rFonts w:ascii="Times New Roman" w:hAnsi="Times New Roman"/>
          <w:b w:val="1"/>
          <w:sz w:val="32"/>
        </w:rPr>
        <w:t>0</w:t>
      </w:r>
      <w:r>
        <w:rPr>
          <w:rFonts w:ascii="Times New Roman" w:hAnsi="Times New Roman"/>
          <w:b w:val="1"/>
          <w:sz w:val="32"/>
        </w:rPr>
        <w:t xml:space="preserve"> – </w:t>
      </w:r>
      <w:r>
        <w:rPr>
          <w:rFonts w:ascii="Times New Roman" w:hAnsi="Times New Roman"/>
          <w:b w:val="1"/>
          <w:sz w:val="32"/>
        </w:rPr>
        <w:t>I</w:t>
      </w:r>
      <w:r>
        <w:rPr>
          <w:rFonts w:ascii="Times New Roman" w:hAnsi="Times New Roman"/>
          <w:b w:val="1"/>
          <w:sz w:val="32"/>
        </w:rPr>
        <w:t>I возрастная группа (10 – 12 лет)</w:t>
      </w:r>
    </w:p>
    <w:p w14:paraId="21000000">
      <w:pPr>
        <w:spacing w:after="0"/>
        <w:ind/>
        <w:jc w:val="both"/>
        <w:rPr>
          <w:rFonts w:ascii="Times New Roman" w:hAnsi="Times New Roman"/>
          <w:b w:val="1"/>
          <w:color w:val="FF0000"/>
          <w:sz w:val="32"/>
        </w:rPr>
      </w:pPr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3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 xml:space="preserve"> до 1</w:t>
      </w:r>
      <w:r>
        <w:rPr>
          <w:rFonts w:ascii="Times New Roman" w:hAnsi="Times New Roman"/>
          <w:b w:val="1"/>
          <w:color w:val="FF0000"/>
          <w:sz w:val="32"/>
        </w:rPr>
        <w:t>2</w:t>
      </w:r>
      <w:r>
        <w:rPr>
          <w:rFonts w:ascii="Times New Roman" w:hAnsi="Times New Roman"/>
          <w:b w:val="1"/>
          <w:color w:val="FF0000"/>
          <w:sz w:val="32"/>
        </w:rPr>
        <w:t>.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 xml:space="preserve"> </w:t>
      </w:r>
      <w:r>
        <w:rPr>
          <w:rFonts w:ascii="Times New Roman" w:hAnsi="Times New Roman"/>
          <w:b w:val="1"/>
          <w:color w:val="FF0000"/>
          <w:sz w:val="32"/>
        </w:rPr>
        <w:t>перерыв</w:t>
      </w:r>
    </w:p>
    <w:p w14:paraId="22000000">
      <w:pPr>
        <w:spacing w:after="0"/>
        <w:ind/>
        <w:jc w:val="both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1</w:t>
      </w:r>
      <w:r>
        <w:rPr>
          <w:rFonts w:ascii="Times New Roman" w:hAnsi="Times New Roman"/>
          <w:b w:val="1"/>
          <w:sz w:val="32"/>
        </w:rPr>
        <w:t>2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>0</w:t>
      </w:r>
      <w:r>
        <w:rPr>
          <w:rFonts w:ascii="Times New Roman" w:hAnsi="Times New Roman"/>
          <w:b w:val="1"/>
          <w:sz w:val="32"/>
        </w:rPr>
        <w:t>0 – 1</w:t>
      </w:r>
      <w:r>
        <w:rPr>
          <w:rFonts w:ascii="Times New Roman" w:hAnsi="Times New Roman"/>
          <w:b w:val="1"/>
          <w:sz w:val="32"/>
        </w:rPr>
        <w:t>4</w:t>
      </w:r>
      <w:r>
        <w:rPr>
          <w:rFonts w:ascii="Times New Roman" w:hAnsi="Times New Roman"/>
          <w:b w:val="1"/>
          <w:sz w:val="32"/>
        </w:rPr>
        <w:t xml:space="preserve">.10 </w:t>
      </w:r>
      <w:r>
        <w:rPr>
          <w:rFonts w:ascii="Times New Roman" w:hAnsi="Times New Roman"/>
          <w:b w:val="1"/>
          <w:sz w:val="32"/>
        </w:rPr>
        <w:t>–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 xml:space="preserve">III </w:t>
      </w:r>
      <w:r>
        <w:rPr>
          <w:rFonts w:ascii="Times New Roman" w:hAnsi="Times New Roman"/>
          <w:b w:val="1"/>
          <w:sz w:val="32"/>
        </w:rPr>
        <w:t xml:space="preserve">и </w:t>
      </w:r>
      <w:r>
        <w:rPr>
          <w:rFonts w:ascii="Times New Roman" w:hAnsi="Times New Roman"/>
          <w:b w:val="1"/>
          <w:sz w:val="32"/>
        </w:rPr>
        <w:t>IV возрастн</w:t>
      </w:r>
      <w:r>
        <w:rPr>
          <w:rFonts w:ascii="Times New Roman" w:hAnsi="Times New Roman"/>
          <w:b w:val="1"/>
          <w:sz w:val="32"/>
        </w:rPr>
        <w:t>ые</w:t>
      </w:r>
      <w:r>
        <w:rPr>
          <w:rFonts w:ascii="Times New Roman" w:hAnsi="Times New Roman"/>
          <w:b w:val="1"/>
          <w:sz w:val="32"/>
        </w:rPr>
        <w:t xml:space="preserve"> групп</w:t>
      </w:r>
      <w:r>
        <w:rPr>
          <w:rFonts w:ascii="Times New Roman" w:hAnsi="Times New Roman"/>
          <w:b w:val="1"/>
          <w:sz w:val="32"/>
        </w:rPr>
        <w:t>ы</w:t>
      </w:r>
      <w:r>
        <w:rPr>
          <w:rFonts w:ascii="Times New Roman" w:hAnsi="Times New Roman"/>
          <w:b w:val="1"/>
          <w:sz w:val="32"/>
        </w:rPr>
        <w:t xml:space="preserve"> (13 – 15 лет</w:t>
      </w:r>
      <w:r>
        <w:rPr>
          <w:rFonts w:ascii="Times New Roman" w:hAnsi="Times New Roman"/>
          <w:b w:val="1"/>
          <w:sz w:val="32"/>
        </w:rPr>
        <w:t xml:space="preserve">, </w:t>
      </w:r>
      <w:r>
        <w:rPr>
          <w:rFonts w:ascii="Times New Roman" w:hAnsi="Times New Roman"/>
          <w:b w:val="1"/>
          <w:sz w:val="32"/>
        </w:rPr>
        <w:t>16 – 17 лет)</w:t>
      </w:r>
    </w:p>
    <w:p w14:paraId="23000000">
      <w:pPr>
        <w:spacing w:after="0" w:line="240" w:lineRule="auto"/>
        <w:ind/>
        <w:jc w:val="left"/>
        <w:rPr>
          <w:rFonts w:ascii="Times New Roman" w:hAnsi="Times New Roman"/>
          <w:b w:val="1"/>
          <w:sz w:val="32"/>
        </w:rPr>
      </w:pPr>
      <w:bookmarkStart w:id="1" w:name="_GoBack"/>
      <w:bookmarkEnd w:id="1"/>
      <w:r>
        <w:rPr>
          <w:rFonts w:ascii="Times New Roman" w:hAnsi="Times New Roman"/>
          <w:b w:val="1"/>
          <w:color w:val="FF0000"/>
          <w:sz w:val="32"/>
        </w:rPr>
        <w:t>1</w:t>
      </w:r>
      <w:r>
        <w:rPr>
          <w:rFonts w:ascii="Times New Roman" w:hAnsi="Times New Roman"/>
          <w:b w:val="1"/>
          <w:color w:val="FF0000"/>
          <w:sz w:val="32"/>
        </w:rPr>
        <w:t>4</w:t>
      </w:r>
      <w:r>
        <w:rPr>
          <w:rFonts w:ascii="Times New Roman" w:hAnsi="Times New Roman"/>
          <w:b w:val="1"/>
          <w:color w:val="FF0000"/>
          <w:sz w:val="32"/>
        </w:rPr>
        <w:t>.1</w:t>
      </w:r>
      <w:r>
        <w:rPr>
          <w:rFonts w:ascii="Times New Roman" w:hAnsi="Times New Roman"/>
          <w:b w:val="1"/>
          <w:color w:val="FF0000"/>
          <w:sz w:val="32"/>
        </w:rPr>
        <w:t>0</w:t>
      </w:r>
      <w:r>
        <w:rPr>
          <w:rFonts w:ascii="Times New Roman" w:hAnsi="Times New Roman"/>
          <w:b w:val="1"/>
          <w:color w:val="FF0000"/>
          <w:sz w:val="32"/>
        </w:rPr>
        <w:t xml:space="preserve"> – </w:t>
      </w:r>
      <w:r>
        <w:rPr>
          <w:rFonts w:ascii="Times New Roman" w:hAnsi="Times New Roman"/>
          <w:b w:val="1"/>
          <w:color w:val="FB290D"/>
          <w:sz w:val="32"/>
        </w:rPr>
        <w:t>обед</w:t>
      </w:r>
    </w:p>
    <w:p w14:paraId="24000000">
      <w:pPr>
        <w:spacing w:after="0" w:line="240" w:lineRule="auto"/>
        <w:ind/>
        <w:jc w:val="left"/>
        <w:rPr>
          <w:rFonts w:ascii="Times New Roman" w:hAnsi="Times New Roman"/>
          <w:b w:val="1"/>
          <w:sz w:val="32"/>
        </w:rPr>
      </w:pPr>
    </w:p>
    <w:p w14:paraId="25000000">
      <w:pPr>
        <w:spacing w:after="0" w:line="240" w:lineRule="auto"/>
        <w:ind/>
        <w:jc w:val="left"/>
        <w:rPr>
          <w:rFonts w:ascii="Times New Roman" w:hAnsi="Times New Roman"/>
          <w:b w:val="1"/>
          <w:sz w:val="32"/>
        </w:rPr>
      </w:pPr>
    </w:p>
    <w:p w14:paraId="26000000">
      <w:pPr>
        <w:spacing w:after="0" w:line="240" w:lineRule="auto"/>
        <w:ind/>
        <w:jc w:val="left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color w:val="FB290D"/>
          <w:sz w:val="32"/>
        </w:rPr>
        <w:t>17.00</w:t>
      </w:r>
      <w:r>
        <w:rPr>
          <w:rFonts w:ascii="Times New Roman" w:hAnsi="Times New Roman"/>
          <w:b w:val="1"/>
          <w:sz w:val="32"/>
        </w:rPr>
        <w:t xml:space="preserve"> – Закрытие конкурса, награждение победителей</w:t>
      </w:r>
    </w:p>
    <w:sectPr>
      <w:pgSz w:h="16839" w:orient="portrait" w:w="11907"/>
      <w:pgMar w:bottom="142" w:footer="708" w:gutter="0" w:header="708" w:left="1134" w:right="850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88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Intense Reference"/>
    <w:link w:val="Style_3_ch"/>
    <w:rPr>
      <w:b w:val="1"/>
      <w:i w:val="1"/>
      <w:smallCaps w:val="1"/>
      <w:color w:val="C0504D"/>
      <w:u w:color="C0504D"/>
    </w:rPr>
  </w:style>
  <w:style w:styleId="Style_3_ch" w:type="character">
    <w:name w:val="Intense Reference"/>
    <w:link w:val="Style_3"/>
    <w:rPr>
      <w:b w:val="1"/>
      <w:i w:val="1"/>
      <w:smallCaps w:val="1"/>
      <w:color w:val="C0504D"/>
      <w:u w:color="C0504D"/>
    </w:rPr>
  </w:style>
  <w:style w:styleId="Style_4" w:type="paragraph">
    <w:name w:val="toc 4"/>
    <w:next w:val="Style_1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heading 7"/>
    <w:basedOn w:val="Style_1"/>
    <w:next w:val="Style_1"/>
    <w:link w:val="Style_5_ch"/>
    <w:uiPriority w:val="9"/>
    <w:qFormat/>
    <w:pPr>
      <w:spacing w:after="100" w:before="200" w:line="240" w:lineRule="auto"/>
      <w:ind/>
      <w:contextualSpacing w:val="1"/>
      <w:outlineLvl w:val="6"/>
    </w:pPr>
    <w:rPr>
      <w:rFonts w:ascii="Cambria" w:hAnsi="Cambria"/>
      <w:i w:val="1"/>
      <w:color w:val="943634"/>
    </w:rPr>
  </w:style>
  <w:style w:styleId="Style_5_ch" w:type="character">
    <w:name w:val="heading 7"/>
    <w:basedOn w:val="Style_1_ch"/>
    <w:link w:val="Style_5"/>
    <w:rPr>
      <w:rFonts w:ascii="Cambria" w:hAnsi="Cambria"/>
      <w:i w:val="1"/>
      <w:color w:val="943634"/>
    </w:rPr>
  </w:style>
  <w:style w:styleId="Style_6" w:type="paragraph">
    <w:name w:val="toc 6"/>
    <w:next w:val="Style_1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Balloon Text"/>
    <w:basedOn w:val="Style_1"/>
    <w:link w:val="Style_7_ch"/>
    <w:pPr>
      <w:spacing w:after="0" w:line="240" w:lineRule="auto"/>
      <w:ind/>
    </w:pPr>
    <w:rPr>
      <w:rFonts w:ascii="Tahoma" w:hAnsi="Tahoma"/>
      <w:sz w:val="16"/>
    </w:rPr>
  </w:style>
  <w:style w:styleId="Style_7_ch" w:type="character">
    <w:name w:val="Balloon Text"/>
    <w:basedOn w:val="Style_1_ch"/>
    <w:link w:val="Style_7"/>
    <w:rPr>
      <w:rFonts w:ascii="Tahoma" w:hAnsi="Tahoma"/>
      <w:sz w:val="16"/>
    </w:rPr>
  </w:style>
  <w:style w:styleId="Style_8" w:type="paragraph">
    <w:name w:val="toc 7"/>
    <w:next w:val="Style_1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caption"/>
    <w:basedOn w:val="Style_1"/>
    <w:next w:val="Style_1"/>
    <w:link w:val="Style_9_ch"/>
    <w:pPr>
      <w:spacing w:line="288" w:lineRule="auto"/>
      <w:ind/>
    </w:pPr>
    <w:rPr>
      <w:b w:val="1"/>
      <w:i w:val="1"/>
      <w:color w:val="943634"/>
      <w:sz w:val="18"/>
    </w:rPr>
  </w:style>
  <w:style w:styleId="Style_9_ch" w:type="character">
    <w:name w:val="caption"/>
    <w:basedOn w:val="Style_1_ch"/>
    <w:link w:val="Style_9"/>
    <w:rPr>
      <w:b w:val="1"/>
      <w:i w:val="1"/>
      <w:color w:val="943634"/>
      <w:sz w:val="18"/>
    </w:rPr>
  </w:style>
  <w:style w:styleId="Style_10" w:type="paragraph">
    <w:name w:val="heading 3"/>
    <w:basedOn w:val="Style_1"/>
    <w:next w:val="Style_1"/>
    <w:link w:val="Style_10_ch"/>
    <w:uiPriority w:val="9"/>
    <w:qFormat/>
    <w:pPr>
      <w:spacing w:after="100" w:before="200" w:line="240" w:lineRule="auto"/>
      <w:ind w:firstLine="0" w:left="144"/>
      <w:contextualSpacing w:val="1"/>
      <w:outlineLvl w:val="2"/>
    </w:pPr>
    <w:rPr>
      <w:rFonts w:ascii="Cambria" w:hAnsi="Cambria"/>
      <w:b w:val="1"/>
      <w:i w:val="1"/>
      <w:color w:val="943634"/>
    </w:rPr>
  </w:style>
  <w:style w:styleId="Style_10_ch" w:type="character">
    <w:name w:val="heading 3"/>
    <w:basedOn w:val="Style_1_ch"/>
    <w:link w:val="Style_10"/>
    <w:rPr>
      <w:rFonts w:ascii="Cambria" w:hAnsi="Cambria"/>
      <w:b w:val="1"/>
      <w:i w:val="1"/>
      <w:color w:val="943634"/>
    </w:rPr>
  </w:style>
  <w:style w:styleId="Style_11" w:type="paragraph">
    <w:name w:val="heading 9"/>
    <w:basedOn w:val="Style_1"/>
    <w:next w:val="Style_1"/>
    <w:link w:val="Style_11_ch"/>
    <w:uiPriority w:val="9"/>
    <w:qFormat/>
    <w:pPr>
      <w:spacing w:after="100" w:before="200" w:line="240" w:lineRule="auto"/>
      <w:ind/>
      <w:contextualSpacing w:val="1"/>
      <w:outlineLvl w:val="8"/>
    </w:pPr>
    <w:rPr>
      <w:rFonts w:ascii="Cambria" w:hAnsi="Cambria"/>
      <w:i w:val="1"/>
      <w:color w:val="C0504D"/>
      <w:sz w:val="20"/>
    </w:rPr>
  </w:style>
  <w:style w:styleId="Style_11_ch" w:type="character">
    <w:name w:val="heading 9"/>
    <w:basedOn w:val="Style_1_ch"/>
    <w:link w:val="Style_11"/>
    <w:rPr>
      <w:rFonts w:ascii="Cambria" w:hAnsi="Cambria"/>
      <w:i w:val="1"/>
      <w:color w:val="C0504D"/>
      <w:sz w:val="20"/>
    </w:rPr>
  </w:style>
  <w:style w:styleId="Style_12" w:type="paragraph">
    <w:name w:val="TOC Heading"/>
    <w:basedOn w:val="Style_13"/>
    <w:next w:val="Style_1"/>
    <w:link w:val="Style_12_ch"/>
    <w:pPr>
      <w:ind/>
      <w:outlineLvl w:val="8"/>
    </w:pPr>
  </w:style>
  <w:style w:styleId="Style_12_ch" w:type="character">
    <w:name w:val="TOC Heading"/>
    <w:basedOn w:val="Style_13_ch"/>
    <w:link w:val="Style_12"/>
  </w:style>
  <w:style w:styleId="Style_14" w:type="paragraph">
    <w:name w:val="Emphasis"/>
    <w:link w:val="Style_14_ch"/>
    <w:rPr>
      <w:rFonts w:ascii="Cambria" w:hAnsi="Cambria"/>
      <w:b w:val="1"/>
      <w:i w:val="1"/>
      <w:color w:val="C0504D"/>
      <w:shd w:fill="F2DBDB" w:val="clear"/>
    </w:rPr>
  </w:style>
  <w:style w:styleId="Style_14_ch" w:type="character">
    <w:name w:val="Emphasis"/>
    <w:link w:val="Style_14"/>
    <w:rPr>
      <w:rFonts w:ascii="Cambria" w:hAnsi="Cambria"/>
      <w:b w:val="1"/>
      <w:i w:val="1"/>
      <w:color w:val="C0504D"/>
      <w:shd w:fill="F2DBDB" w:val="clear"/>
    </w:rPr>
  </w:style>
  <w:style w:styleId="Style_15" w:type="paragraph">
    <w:name w:val="Subtle Reference"/>
    <w:link w:val="Style_15_ch"/>
    <w:rPr>
      <w:i w:val="1"/>
      <w:smallCaps w:val="1"/>
      <w:color w:val="C0504D"/>
      <w:u w:color="C0504D"/>
    </w:rPr>
  </w:style>
  <w:style w:styleId="Style_15_ch" w:type="character">
    <w:name w:val="Subtle Reference"/>
    <w:link w:val="Style_15"/>
    <w:rPr>
      <w:i w:val="1"/>
      <w:smallCaps w:val="1"/>
      <w:color w:val="C0504D"/>
      <w:u w:color="C0504D"/>
    </w:rPr>
  </w:style>
  <w:style w:styleId="Style_16" w:type="paragraph">
    <w:name w:val="toc 3"/>
    <w:next w:val="Style_1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List Paragraph"/>
    <w:basedOn w:val="Style_1"/>
    <w:link w:val="Style_18_ch"/>
    <w:pPr>
      <w:spacing w:line="288" w:lineRule="auto"/>
      <w:ind w:firstLine="0" w:left="720"/>
      <w:contextualSpacing w:val="1"/>
    </w:pPr>
    <w:rPr>
      <w:i w:val="1"/>
      <w:sz w:val="20"/>
    </w:rPr>
  </w:style>
  <w:style w:styleId="Style_18_ch" w:type="character">
    <w:name w:val="List Paragraph"/>
    <w:basedOn w:val="Style_1_ch"/>
    <w:link w:val="Style_18"/>
    <w:rPr>
      <w:i w:val="1"/>
      <w:sz w:val="20"/>
    </w:rPr>
  </w:style>
  <w:style w:styleId="Style_19" w:type="paragraph">
    <w:name w:val="heading 5"/>
    <w:basedOn w:val="Style_1"/>
    <w:next w:val="Style_1"/>
    <w:link w:val="Style_19_ch"/>
    <w:uiPriority w:val="9"/>
    <w:qFormat/>
    <w:pPr>
      <w:spacing w:after="100" w:before="200" w:line="240" w:lineRule="auto"/>
      <w:ind w:firstLine="0" w:left="86"/>
      <w:contextualSpacing w:val="1"/>
      <w:outlineLvl w:val="4"/>
    </w:pPr>
    <w:rPr>
      <w:rFonts w:ascii="Cambria" w:hAnsi="Cambria"/>
      <w:b w:val="1"/>
      <w:i w:val="1"/>
      <w:color w:val="943634"/>
    </w:rPr>
  </w:style>
  <w:style w:styleId="Style_19_ch" w:type="character">
    <w:name w:val="heading 5"/>
    <w:basedOn w:val="Style_1_ch"/>
    <w:link w:val="Style_19"/>
    <w:rPr>
      <w:rFonts w:ascii="Cambria" w:hAnsi="Cambria"/>
      <w:b w:val="1"/>
      <w:i w:val="1"/>
      <w:color w:val="943634"/>
    </w:rPr>
  </w:style>
  <w:style w:styleId="Style_13" w:type="paragraph">
    <w:name w:val="heading 1"/>
    <w:basedOn w:val="Style_1"/>
    <w:next w:val="Style_1"/>
    <w:link w:val="Style_13_ch"/>
    <w:uiPriority w:val="9"/>
    <w:qFormat/>
    <w:pPr>
      <w:spacing w:after="100" w:before="480" w:line="264" w:lineRule="auto"/>
      <w:ind/>
      <w:contextualSpacing w:val="1"/>
      <w:outlineLvl w:val="0"/>
    </w:pPr>
    <w:rPr>
      <w:rFonts w:ascii="Cambria" w:hAnsi="Cambria"/>
      <w:b w:val="1"/>
      <w:i w:val="1"/>
      <w:color w:val="622423"/>
    </w:rPr>
  </w:style>
  <w:style w:styleId="Style_13_ch" w:type="character">
    <w:name w:val="heading 1"/>
    <w:basedOn w:val="Style_1_ch"/>
    <w:link w:val="Style_13"/>
    <w:rPr>
      <w:rFonts w:ascii="Cambria" w:hAnsi="Cambria"/>
      <w:b w:val="1"/>
      <w:i w:val="1"/>
      <w:color w:val="622423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heading 8"/>
    <w:basedOn w:val="Style_1"/>
    <w:next w:val="Style_1"/>
    <w:link w:val="Style_22_ch"/>
    <w:uiPriority w:val="9"/>
    <w:qFormat/>
    <w:pPr>
      <w:spacing w:after="100" w:before="200" w:line="240" w:lineRule="auto"/>
      <w:ind/>
      <w:contextualSpacing w:val="1"/>
      <w:outlineLvl w:val="7"/>
    </w:pPr>
    <w:rPr>
      <w:rFonts w:ascii="Cambria" w:hAnsi="Cambria"/>
      <w:i w:val="1"/>
      <w:color w:val="C0504D"/>
    </w:rPr>
  </w:style>
  <w:style w:styleId="Style_22_ch" w:type="character">
    <w:name w:val="heading 8"/>
    <w:basedOn w:val="Style_1_ch"/>
    <w:link w:val="Style_22"/>
    <w:rPr>
      <w:rFonts w:ascii="Cambria" w:hAnsi="Cambria"/>
      <w:i w:val="1"/>
      <w:color w:val="C0504D"/>
    </w:rPr>
  </w:style>
  <w:style w:styleId="Style_23" w:type="paragraph">
    <w:name w:val="toc 1"/>
    <w:next w:val="Style_1"/>
    <w:link w:val="Style_2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toc 9"/>
    <w:next w:val="Style_1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Subtle Emphasis"/>
    <w:link w:val="Style_26_ch"/>
    <w:rPr>
      <w:rFonts w:ascii="Cambria" w:hAnsi="Cambria"/>
      <w:i w:val="1"/>
      <w:color w:val="C0504D"/>
    </w:rPr>
  </w:style>
  <w:style w:styleId="Style_26_ch" w:type="character">
    <w:name w:val="Subtle Emphasis"/>
    <w:link w:val="Style_26"/>
    <w:rPr>
      <w:rFonts w:ascii="Cambria" w:hAnsi="Cambria"/>
      <w:i w:val="1"/>
      <w:color w:val="C0504D"/>
    </w:rPr>
  </w:style>
  <w:style w:styleId="Style_27" w:type="paragraph">
    <w:name w:val="toc 8"/>
    <w:next w:val="Style_1"/>
    <w:link w:val="Style_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Book Title"/>
    <w:link w:val="Style_28_ch"/>
    <w:rPr>
      <w:rFonts w:ascii="Cambria" w:hAnsi="Cambria"/>
      <w:b w:val="1"/>
      <w:i w:val="1"/>
      <w:smallCaps w:val="1"/>
      <w:color w:val="943634"/>
      <w:u w:val="single"/>
    </w:rPr>
  </w:style>
  <w:style w:styleId="Style_28_ch" w:type="character">
    <w:name w:val="Book Title"/>
    <w:link w:val="Style_28"/>
    <w:rPr>
      <w:rFonts w:ascii="Cambria" w:hAnsi="Cambria"/>
      <w:b w:val="1"/>
      <w:i w:val="1"/>
      <w:smallCaps w:val="1"/>
      <w:color w:val="943634"/>
      <w:u w:val="single"/>
    </w:rPr>
  </w:style>
  <w:style w:styleId="Style_29" w:type="paragraph">
    <w:name w:val="Quote"/>
    <w:basedOn w:val="Style_1"/>
    <w:next w:val="Style_1"/>
    <w:link w:val="Style_29_ch"/>
    <w:pPr>
      <w:spacing w:line="288" w:lineRule="auto"/>
      <w:ind/>
    </w:pPr>
    <w:rPr>
      <w:color w:val="943634"/>
      <w:sz w:val="20"/>
    </w:rPr>
  </w:style>
  <w:style w:styleId="Style_29_ch" w:type="character">
    <w:name w:val="Quote"/>
    <w:basedOn w:val="Style_1_ch"/>
    <w:link w:val="Style_29"/>
    <w:rPr>
      <w:color w:val="943634"/>
      <w:sz w:val="20"/>
    </w:rPr>
  </w:style>
  <w:style w:styleId="Style_30" w:type="paragraph">
    <w:name w:val="Intense Emphasis"/>
    <w:link w:val="Style_30_ch"/>
    <w:rPr>
      <w:rFonts w:ascii="Cambria" w:hAnsi="Cambria"/>
      <w:b w:val="1"/>
      <w:i w:val="1"/>
      <w:strike w:val="0"/>
      <w:color w:val="FFFFFF"/>
      <w:shd w:fill="C0504D" w:val="clear"/>
    </w:rPr>
  </w:style>
  <w:style w:styleId="Style_30_ch" w:type="character">
    <w:name w:val="Intense Emphasis"/>
    <w:link w:val="Style_30"/>
    <w:rPr>
      <w:rFonts w:ascii="Cambria" w:hAnsi="Cambria"/>
      <w:b w:val="1"/>
      <w:i w:val="1"/>
      <w:strike w:val="0"/>
      <w:color w:val="FFFFFF"/>
      <w:shd w:fill="C0504D" w:val="clear"/>
    </w:rPr>
  </w:style>
  <w:style w:styleId="Style_31" w:type="paragraph">
    <w:name w:val="toc 5"/>
    <w:next w:val="Style_1"/>
    <w:link w:val="Style_3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1_ch" w:type="character">
    <w:name w:val="toc 5"/>
    <w:link w:val="Style_31"/>
    <w:rPr>
      <w:rFonts w:ascii="XO Thames" w:hAnsi="XO Thames"/>
      <w:sz w:val="28"/>
    </w:rPr>
  </w:style>
  <w:style w:styleId="Style_32" w:type="paragraph">
    <w:name w:val="Strong"/>
    <w:link w:val="Style_32_ch"/>
    <w:rPr>
      <w:b w:val="1"/>
      <w:spacing w:val="0"/>
    </w:rPr>
  </w:style>
  <w:style w:styleId="Style_32_ch" w:type="character">
    <w:name w:val="Strong"/>
    <w:link w:val="Style_32"/>
    <w:rPr>
      <w:b w:val="1"/>
      <w:spacing w:val="0"/>
    </w:rPr>
  </w:style>
  <w:style w:styleId="Style_33" w:type="paragraph">
    <w:name w:val="Intense Quote"/>
    <w:basedOn w:val="Style_1"/>
    <w:next w:val="Style_1"/>
    <w:link w:val="Style_33_ch"/>
    <w:pPr>
      <w:spacing w:line="300" w:lineRule="auto"/>
      <w:ind w:firstLine="0" w:left="2160" w:right="2160"/>
      <w:jc w:val="center"/>
    </w:pPr>
    <w:rPr>
      <w:rFonts w:ascii="Cambria" w:hAnsi="Cambria"/>
      <w:b w:val="1"/>
      <w:i w:val="1"/>
      <w:color w:val="C0504D"/>
      <w:sz w:val="20"/>
    </w:rPr>
  </w:style>
  <w:style w:styleId="Style_33_ch" w:type="character">
    <w:name w:val="Intense Quote"/>
    <w:basedOn w:val="Style_1_ch"/>
    <w:link w:val="Style_33"/>
    <w:rPr>
      <w:rFonts w:ascii="Cambria" w:hAnsi="Cambria"/>
      <w:b w:val="1"/>
      <w:i w:val="1"/>
      <w:color w:val="C0504D"/>
      <w:sz w:val="20"/>
    </w:rPr>
  </w:style>
  <w:style w:styleId="Style_34" w:type="paragraph">
    <w:name w:val="Subtitle"/>
    <w:basedOn w:val="Style_1"/>
    <w:next w:val="Style_1"/>
    <w:link w:val="Style_34_ch"/>
    <w:uiPriority w:val="11"/>
    <w:qFormat/>
    <w:pPr>
      <w:spacing w:after="900" w:before="200" w:line="240" w:lineRule="auto"/>
      <w:ind/>
      <w:jc w:val="center"/>
    </w:pPr>
    <w:rPr>
      <w:rFonts w:ascii="Cambria" w:hAnsi="Cambria"/>
      <w:i w:val="1"/>
      <w:color w:val="622423"/>
      <w:sz w:val="24"/>
    </w:rPr>
  </w:style>
  <w:style w:styleId="Style_34_ch" w:type="character">
    <w:name w:val="Subtitle"/>
    <w:basedOn w:val="Style_1_ch"/>
    <w:link w:val="Style_34"/>
    <w:rPr>
      <w:rFonts w:ascii="Cambria" w:hAnsi="Cambria"/>
      <w:i w:val="1"/>
      <w:color w:val="622423"/>
      <w:sz w:val="24"/>
    </w:rPr>
  </w:style>
  <w:style w:styleId="Style_35" w:type="paragraph">
    <w:name w:val="Title"/>
    <w:basedOn w:val="Style_1"/>
    <w:next w:val="Style_1"/>
    <w:link w:val="Style_35_ch"/>
    <w:uiPriority w:val="10"/>
    <w:qFormat/>
    <w:pPr>
      <w:spacing w:after="0" w:line="240" w:lineRule="auto"/>
      <w:ind/>
      <w:jc w:val="center"/>
    </w:pPr>
    <w:rPr>
      <w:rFonts w:ascii="Cambria" w:hAnsi="Cambria"/>
      <w:i w:val="1"/>
      <w:color w:val="FFFFFF"/>
      <w:spacing w:val="10"/>
      <w:sz w:val="48"/>
    </w:rPr>
  </w:style>
  <w:style w:styleId="Style_35_ch" w:type="character">
    <w:name w:val="Title"/>
    <w:basedOn w:val="Style_1_ch"/>
    <w:link w:val="Style_35"/>
    <w:rPr>
      <w:rFonts w:ascii="Cambria" w:hAnsi="Cambria"/>
      <w:i w:val="1"/>
      <w:color w:val="FFFFFF"/>
      <w:spacing w:val="10"/>
      <w:sz w:val="48"/>
    </w:rPr>
  </w:style>
  <w:style w:styleId="Style_36" w:type="paragraph">
    <w:name w:val="heading 4"/>
    <w:basedOn w:val="Style_1"/>
    <w:next w:val="Style_1"/>
    <w:link w:val="Style_36_ch"/>
    <w:uiPriority w:val="9"/>
    <w:qFormat/>
    <w:pPr>
      <w:spacing w:after="100" w:before="200" w:line="240" w:lineRule="auto"/>
      <w:ind w:firstLine="0" w:left="86"/>
      <w:contextualSpacing w:val="1"/>
      <w:outlineLvl w:val="3"/>
    </w:pPr>
    <w:rPr>
      <w:rFonts w:ascii="Cambria" w:hAnsi="Cambria"/>
      <w:b w:val="1"/>
      <w:i w:val="1"/>
      <w:color w:val="943634"/>
    </w:rPr>
  </w:style>
  <w:style w:styleId="Style_36_ch" w:type="character">
    <w:name w:val="heading 4"/>
    <w:basedOn w:val="Style_1_ch"/>
    <w:link w:val="Style_36"/>
    <w:rPr>
      <w:rFonts w:ascii="Cambria" w:hAnsi="Cambria"/>
      <w:b w:val="1"/>
      <w:i w:val="1"/>
      <w:color w:val="943634"/>
    </w:rPr>
  </w:style>
  <w:style w:styleId="Style_37" w:type="paragraph">
    <w:name w:val="No Spacing"/>
    <w:basedOn w:val="Style_1"/>
    <w:link w:val="Style_37_ch"/>
    <w:pPr>
      <w:spacing w:after="0" w:line="240" w:lineRule="auto"/>
      <w:ind/>
    </w:pPr>
    <w:rPr>
      <w:i w:val="1"/>
      <w:sz w:val="20"/>
    </w:rPr>
  </w:style>
  <w:style w:styleId="Style_37_ch" w:type="character">
    <w:name w:val="No Spacing"/>
    <w:basedOn w:val="Style_1_ch"/>
    <w:link w:val="Style_37"/>
    <w:rPr>
      <w:i w:val="1"/>
      <w:sz w:val="20"/>
    </w:rPr>
  </w:style>
  <w:style w:styleId="Style_38" w:type="paragraph">
    <w:name w:val="heading 2"/>
    <w:basedOn w:val="Style_1"/>
    <w:next w:val="Style_1"/>
    <w:link w:val="Style_38_ch"/>
    <w:uiPriority w:val="9"/>
    <w:qFormat/>
    <w:pPr>
      <w:spacing w:after="100" w:before="200" w:line="264" w:lineRule="auto"/>
      <w:ind w:firstLine="0" w:left="144"/>
      <w:contextualSpacing w:val="1"/>
      <w:outlineLvl w:val="1"/>
    </w:pPr>
    <w:rPr>
      <w:rFonts w:ascii="Cambria" w:hAnsi="Cambria"/>
      <w:b w:val="1"/>
      <w:i w:val="1"/>
      <w:color w:val="943634"/>
    </w:rPr>
  </w:style>
  <w:style w:styleId="Style_38_ch" w:type="character">
    <w:name w:val="heading 2"/>
    <w:basedOn w:val="Style_1_ch"/>
    <w:link w:val="Style_38"/>
    <w:rPr>
      <w:rFonts w:ascii="Cambria" w:hAnsi="Cambria"/>
      <w:b w:val="1"/>
      <w:i w:val="1"/>
      <w:color w:val="943634"/>
    </w:rPr>
  </w:style>
  <w:style w:styleId="Style_39" w:type="paragraph">
    <w:name w:val="heading 6"/>
    <w:basedOn w:val="Style_1"/>
    <w:next w:val="Style_1"/>
    <w:link w:val="Style_39_ch"/>
    <w:uiPriority w:val="9"/>
    <w:qFormat/>
    <w:pPr>
      <w:spacing w:after="100" w:before="200" w:line="240" w:lineRule="auto"/>
      <w:ind/>
      <w:contextualSpacing w:val="1"/>
      <w:outlineLvl w:val="5"/>
    </w:pPr>
    <w:rPr>
      <w:rFonts w:ascii="Cambria" w:hAnsi="Cambria"/>
      <w:i w:val="1"/>
      <w:color w:val="943634"/>
    </w:rPr>
  </w:style>
  <w:style w:styleId="Style_39_ch" w:type="character">
    <w:name w:val="heading 6"/>
    <w:basedOn w:val="Style_1_ch"/>
    <w:link w:val="Style_39"/>
    <w:rPr>
      <w:rFonts w:ascii="Cambria" w:hAnsi="Cambria"/>
      <w:i w:val="1"/>
      <w:color w:val="943634"/>
    </w:rPr>
  </w:style>
  <w:style w:default="1" w:styleId="Style_4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2024-02-14T09:19:31Z</dcterms:modified>
</cp:coreProperties>
</file>